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4D" w:rsidRDefault="009C3D4D" w:rsidP="009C3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710" cy="8393430"/>
            <wp:effectExtent l="19050" t="0" r="8890" b="0"/>
            <wp:docPr id="3" name="Рисунок 2" descr="C:\Users\SUPERATLETICK\Desktop\юля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ATLETICK\Desktop\юля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4D" w:rsidRDefault="009C3D4D" w:rsidP="009C3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D4D" w:rsidRDefault="009C3D4D" w:rsidP="009C3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D4D" w:rsidRDefault="009C3D4D" w:rsidP="009C3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D4D" w:rsidRPr="00286E34" w:rsidRDefault="009C3D4D" w:rsidP="009C3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lastRenderedPageBreak/>
        <w:t xml:space="preserve"> возможности его возникновения, как только ему станет об этом известно. 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В случае нахождения сотрудника не при исполнении им должностных обязанностей и вне места работы он уведомляет в письменной форме своего непосредственного начальника о возникшем конфликте интересов или о возможности его возникновения по прибытии к месту постоянной работы.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2.3. Непосредственный начальник (вышестоящий начальник, представитель работодателя), если ему стало известно о возникновении у сотрудника личной заинтересованности, которая приводит или может привести к конфликту интересов, обязан принять меры по предотвращению и урегулированию конфликта интересов.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2.4. В случае если непосредственный начальник не обладает необходимыми должностными полномочиями для принятия конкретных мер по предотвращению или урегулированию конфликта интересов, он передает уведомление и предложения о принятии мер по предотвращению и урегулированию конфликта интересов вышестоящему начальнику.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В случае если предотвращение или урегулирование конфликта интересов требует принятия мер, связанных с изменением условий трудового договора сотрудника, непосредственный начальник (вышестоящий начальник) передает уведомление и предложения о принятии мер по предотвращению и урегулированию конфликта интересов представителю работодателя.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2.5. Уведомление должно быть принято к рассмотрению непосредственным начальником (вышестоящим начальником, представителем работодателя) в день его поступления. При поступлении уведомления в выходные и нерабочие праздничные дни оно должно быть рассмотрено не позднее первого рабочего дня, следующего за днем его поступления.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286E34">
        <w:rPr>
          <w:rFonts w:ascii="Times New Roman" w:hAnsi="Times New Roman" w:cs="Times New Roman"/>
          <w:sz w:val="24"/>
          <w:szCs w:val="24"/>
        </w:rPr>
        <w:t>2.6. Непосредственным начальником (вышестоящим начальником) на основании анализа поступивших материалов принимается одно из следующих решений.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2.6.1. О предложении сотруднику отказаться от полученной или предполагаемой к получению выгоды, явившейся причиной возникновения конфликта интересов.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2.6.2. Об усилении контроля за исполнением сотрудником своих должностных обязанностей, при выполнении которых может возникнуть конфликт интересов.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2.6.3. Об ограничении доступа сотрудника к конкретной информации, обладание которой может привести к конфликту интересов.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2.6.4. Об отстранении сотрудника от исполнения поручения, которое приводит или может привести к возникновению конфликта интересов, а также от участия в обсуждении и процессе принятия решений по указанному поручению.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2.6.5. О внесении изменений в должностную инструкцию сотрудника.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2.6.6. Об оставлении уведомления без дальнейшего реагирования, в случае если информация о возможности возникновения или возникновении конфликта интересов не подтвердилась.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2.7. Непосредственный начальник (вышестоящий начальник) принимает решение по результатам, не позднее пяти рабочих дней с даты регистрации уведомления и информирует о принятом решении сотрудника.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</w:p>
    <w:p w:rsidR="009C3D4D" w:rsidRPr="00286E34" w:rsidRDefault="009C3D4D" w:rsidP="009C3D4D">
      <w:pPr>
        <w:pStyle w:val="ConsPlusNormal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6E34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286E34">
        <w:rPr>
          <w:rFonts w:ascii="Times New Roman" w:hAnsi="Times New Roman" w:cs="Times New Roman"/>
          <w:i/>
          <w:sz w:val="24"/>
          <w:szCs w:val="24"/>
        </w:rPr>
        <w:t>. Порядок регистрации и учета уведомления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3.1. Сотрудник может передать уведомление непосредственно начальнику или лицу ответственному за профилактику коррупционных и иных правонарушений. </w:t>
      </w:r>
    </w:p>
    <w:p w:rsidR="009C3D4D" w:rsidRPr="00286E34" w:rsidRDefault="009C3D4D" w:rsidP="009C3D4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3.2. Поступившее от сотрудника уведомление подлежит обязательной регистрации в журнале учета уведомлений.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3.3. Регистрация и учет уведомлений и их копий осуществляется с обеспечением дополнительных мер по ограничению доступа к регистрационным и учетным данным. Отказ в принятии, регистрации и учете уведомления не допускается.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3.4. Запрещается отражать в Журнале сведения о частной жизни сотрудника, </w:t>
      </w:r>
      <w:r w:rsidRPr="00286E34">
        <w:rPr>
          <w:rFonts w:ascii="Times New Roman" w:hAnsi="Times New Roman" w:cs="Times New Roman"/>
          <w:sz w:val="24"/>
          <w:szCs w:val="24"/>
        </w:rPr>
        <w:lastRenderedPageBreak/>
        <w:t>передавшего или направившего уведомление, а также сведения, составляющие его личную и семейную тайну.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3.5. Уведомления вместе с информацией о принятых решениях и другие материалы по ним хранятся в отделе кадров Учреждения, в течение пяти лет со дня принятия решения по последнему уведомлению с обеспечением дополнительных мер по ограничению доступа к данным, после чего подлежат уничтожению.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286E34">
        <w:rPr>
          <w:rFonts w:ascii="Times New Roman" w:hAnsi="Times New Roman" w:cs="Times New Roman"/>
          <w:i/>
          <w:sz w:val="24"/>
          <w:szCs w:val="24"/>
        </w:rPr>
        <w:t>. Меры ответственности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4.1. Невыполнение сотрудником обязанностей, предусмотренных настоящим Порядком, является правонарушением, влекущим применение мер дисциплинарной ответственности в соответствии с Трудовым кодексом Российской Федерации.</w:t>
      </w:r>
    </w:p>
    <w:p w:rsidR="009C3D4D" w:rsidRPr="00286E34" w:rsidRDefault="009C3D4D" w:rsidP="009C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4.2. Ограничение доступа к сведениям о конфликте интересов, содержащимся в уведомлениях и материалах, а также принятых мерах по его предотвращению или урегулированию осуществляется путем обеспечения соответствующих организационных мер.</w:t>
      </w: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E34">
        <w:rPr>
          <w:rFonts w:ascii="Times New Roman" w:hAnsi="Times New Roman" w:cs="Times New Roman"/>
          <w:b/>
          <w:sz w:val="24"/>
          <w:szCs w:val="24"/>
        </w:rPr>
        <w:t>ПОРЯД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E34">
        <w:rPr>
          <w:rFonts w:ascii="Times New Roman" w:hAnsi="Times New Roman" w:cs="Times New Roman"/>
          <w:b/>
          <w:sz w:val="24"/>
          <w:szCs w:val="24"/>
        </w:rPr>
        <w:t>уведомления о возможном конфликте интересов</w:t>
      </w: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E34">
        <w:rPr>
          <w:rFonts w:ascii="Times New Roman" w:hAnsi="Times New Roman" w:cs="Times New Roman"/>
          <w:b/>
          <w:sz w:val="24"/>
          <w:szCs w:val="24"/>
        </w:rPr>
        <w:t>и способах его урегулирования в муниципальном бюджетном</w:t>
      </w: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E34">
        <w:rPr>
          <w:rFonts w:ascii="Times New Roman" w:hAnsi="Times New Roman" w:cs="Times New Roman"/>
          <w:b/>
          <w:sz w:val="24"/>
          <w:szCs w:val="24"/>
        </w:rPr>
        <w:t xml:space="preserve"> дошкольном образовательном учреждении</w:t>
      </w:r>
    </w:p>
    <w:p w:rsidR="009C3D4D" w:rsidRPr="00286E34" w:rsidRDefault="009C3D4D" w:rsidP="009C3D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 «Детский сад </w:t>
      </w:r>
      <w:proofErr w:type="spellStart"/>
      <w:r w:rsidRPr="00286E34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Pr="00286E34">
        <w:rPr>
          <w:rFonts w:ascii="Times New Roman" w:hAnsi="Times New Roman"/>
          <w:b/>
          <w:sz w:val="24"/>
          <w:szCs w:val="24"/>
        </w:rPr>
        <w:t xml:space="preserve"> вида с приоритетным </w:t>
      </w:r>
    </w:p>
    <w:p w:rsidR="009C3D4D" w:rsidRPr="00286E34" w:rsidRDefault="009C3D4D" w:rsidP="009C3D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>осуществлением деятельности по</w:t>
      </w:r>
    </w:p>
    <w:p w:rsidR="009C3D4D" w:rsidRPr="00286E34" w:rsidRDefault="009C3D4D" w:rsidP="009C3D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>интеллектуальному направлению развития</w:t>
      </w:r>
    </w:p>
    <w:p w:rsidR="009C3D4D" w:rsidRPr="00286E34" w:rsidRDefault="009C3D4D" w:rsidP="009C3D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 воспитанников №24 «Кораблик» г. Юрги»</w:t>
      </w: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(должность, Ф.И.О. непосредственного начальника)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(наименование должности, отдела)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(Ф.И.О.)</w:t>
      </w:r>
    </w:p>
    <w:p w:rsidR="009C3D4D" w:rsidRPr="00286E34" w:rsidRDefault="009C3D4D" w:rsidP="009C3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C3D4D" w:rsidRPr="00286E34" w:rsidRDefault="009C3D4D" w:rsidP="009C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о возможности возникновения конфликта интересов или</w:t>
      </w:r>
    </w:p>
    <w:p w:rsidR="009C3D4D" w:rsidRPr="00286E34" w:rsidRDefault="009C3D4D" w:rsidP="009C3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возникшем конфликте интересов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(описание личной заинтересованности, которая приводит или может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         привести к возникновению конфликта интересов)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(описание должностных обязанностей, на исполнение которых может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негативно повлиять либо негативно влияет личная заинтересованность)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                           (дополнительные сведения)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   _______________   ________________</w:t>
      </w:r>
    </w:p>
    <w:p w:rsidR="009C3D4D" w:rsidRPr="00286E34" w:rsidRDefault="009C3D4D" w:rsidP="009C3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(подпись)                   (ф.и.о.)</w:t>
      </w:r>
    </w:p>
    <w:p w:rsidR="009C3D4D" w:rsidRPr="00286E34" w:rsidRDefault="009C3D4D" w:rsidP="009C3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D4D" w:rsidRDefault="009C3D4D" w:rsidP="009C3D4D">
      <w:pPr>
        <w:ind w:firstLine="709"/>
        <w:contextualSpacing/>
        <w:jc w:val="both"/>
      </w:pPr>
    </w:p>
    <w:p w:rsidR="009C3D4D" w:rsidRDefault="009C3D4D" w:rsidP="009C3D4D">
      <w:pPr>
        <w:contextualSpacing/>
        <w:jc w:val="both"/>
      </w:pPr>
    </w:p>
    <w:p w:rsidR="00A335BB" w:rsidRDefault="00A335BB"/>
    <w:sectPr w:rsidR="00A335BB" w:rsidSect="00A3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D4D"/>
    <w:rsid w:val="009C3D4D"/>
    <w:rsid w:val="00A3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5358</Characters>
  <Application>Microsoft Office Word</Application>
  <DocSecurity>0</DocSecurity>
  <Lines>44</Lines>
  <Paragraphs>12</Paragraphs>
  <ScaleCrop>false</ScaleCrop>
  <Company>Grizli777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SUPERATLETICK</dc:creator>
  <cp:lastModifiedBy>SUPERATLETICK</cp:lastModifiedBy>
  <cp:revision>1</cp:revision>
  <dcterms:created xsi:type="dcterms:W3CDTF">2021-06-21T15:25:00Z</dcterms:created>
  <dcterms:modified xsi:type="dcterms:W3CDTF">2021-06-21T15:28:00Z</dcterms:modified>
</cp:coreProperties>
</file>